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jpg" ContentType="image/jpe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="156" w:afterLines="50"/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</w:pPr>
      <w:r>
        <w:rPr>
          <w:b w:val="1"/>
          <w:sz w:val="44"/>
          <w:lang w:eastAsia="zh-CN"/>
          <w:bCs/>
          <w:szCs w:val="44"/>
          <w:rFonts w:ascii="宋体" w:hAnsi="宋体" w:eastAsia="宋体" w:hint="eastAsia"/>
        </w:rPr>
        <w:t>网站个人信息</w:t>
      </w:r>
    </w:p>
    <w:p>
      <w:pPr>
        <w:ind w:firstLine="402" w:firstLineChars="400"/>
        <w:rPr>
          <w:b w:val="1"/>
          <w:sz w:val="10"/>
          <w:bCs/>
        </w:rPr>
      </w:pPr>
    </w:p>
    <w:tbl>
      <w:tblPr>
        <w:tblStyle w:val="2"/>
        <w:tblW w:w="9108" w:type="dxa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42.000000"/>
        <w:gridCol w:w="1746.000000"/>
        <w:gridCol w:w="1260.000000"/>
        <w:gridCol w:w="1620.000000"/>
        <w:gridCol w:w="1176.000000"/>
        <w:gridCol w:w="206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梁发云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Fonts w:hint="eastAsia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sz w:val="24"/>
                <w:lang w:val="en-US" w:eastAsia="zh-CN"/>
                <w:rFonts w:eastAsia="仿宋_GB2312" w:hint="eastAsia"/>
              </w:rPr>
            </w:pPr>
            <w:r>
              <w:rPr>
                <w:sz w:val="24"/>
                <w:lang w:val="en-US" w:eastAsia="zh-CN"/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b w:val="1"/>
                <w:sz w:val="44"/>
                <w:lang w:eastAsia="zh-CN"/>
                <w:rFonts w:ascii="宋体" w:hAnsi="宋体" w:eastAsia="宋体" w:hint="eastAsia"/>
              </w:rPr>
              <w:drawing>
                <wp:inline distT="0" distB="0" distL="0" distR="0">
                  <wp:extent cx="1146195" cy="1146195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noChangeAspect="1"/>
                  </wp:cNvGraphicFramePr>
                  <a:graphic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  <a:graphicData uri="http://schemas.openxmlformats.org/drawingml/2006/picture">
                      <pic:pic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      <pic:nvPicPr>
                          <pic:cNvPr id="1" name="图片 2" descr="图示, 示意图&amp;#10;&amp;#10;中度可信度描述已自动生成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95" cy="114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国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eastAsia="仿宋_GB2312"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学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精密仪器及机械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合肥工业大学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职</w:t>
            </w:r>
            <w:r>
              <w:rPr>
                <w:sz w:val="24"/>
                <w:lang w:val="en-US" w:eastAsia="zh-CN"/>
                <w:rFonts w:hint="eastAsia"/>
              </w:rPr>
              <w:t xml:space="preserve">   </w:t>
            </w:r>
            <w:r>
              <w:rPr>
                <w:sz w:val="24"/>
                <w:lang w:eastAsia="zh-CN"/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eastAsia="zh-CN"/>
                <w:rFonts w:hint="eastAsia"/>
              </w:rPr>
              <w:t>职称</w:t>
            </w:r>
            <w:r>
              <w:rPr>
                <w:sz w:val="24"/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教学科研型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hint="eastAsia"/>
              </w:rPr>
            </w:pPr>
            <w:r>
              <w:rPr>
                <w:sz w:val="24"/>
                <w:lang w:eastAsia="zh-CN"/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liangfayun@ncu.edu.cn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sz w:val="24"/>
                <w:lang w:eastAsia="zh-CN"/>
                <w:rFonts w:eastAsia="仿宋_GB2312" w:hint="eastAsia"/>
              </w:rPr>
            </w:pPr>
            <w:bookmarkStart w:id="0" w:name="_GoBack"/>
            <w:bookmarkEnd w:id="0"/>
            <w:r>
              <w:rPr>
                <w:sz w:val="24"/>
                <w:lang w:eastAsia="zh-CN"/>
                <w:rFonts w:eastAsia="仿宋_GB2312" w:hint="eastAsia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研究领域：裸眼3D技术的基础理论、裸眼3D独立视区测试与评定方法、裸眼3D技术视觉特性，自动多视点裸眼3D，裸眼3D效果平面呈现技术，仿生3D视觉传感器，全向3D视觉传感器，裸眼3D显示与传感技术，3D视频集成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2002.9-2005.12 合肥工业大学精密仪器及机械专业，博士研究生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2005.12—南昌大学机电工程学院、先进制造学院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  <w:lang w:eastAsia="zh-CN"/>
                <w:rFonts w:eastAsia="仿宋_GB2312" w:hint="eastAsia"/>
              </w:rPr>
            </w:pPr>
            <w:r>
              <w:rPr>
                <w:sz w:val="24"/>
                <w:lang w:eastAsia="zh-CN"/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>江西省科技成果《裸眼3D技术基础理论及其应用研究》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4B22"/>
    <w:rsid w:val="000F1547"/>
    <w:rsid w:val="00444E22"/>
    <w:rsid w:val="00A54B22"/>
    <w:rsid w:val="15BC60CA"/>
    <w:rsid w:val="28DB1529"/>
    <w:rsid w:val="29AB54C1"/>
    <w:rsid w:val="54BA05B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8"/>
      <w:lang w:val="en-US" w:eastAsia="zh-CN" w:bidi="ar-SA"/>
      <w:kern w:val="2"/>
      <w:szCs w:val="20"/>
      <w:rFonts w:ascii="Times New Roman" w:hAnsi="Times New Roman" w:eastAsia="仿宋_GB2312" w:cs="Times New Roman"/>
    </w:rPr>
  </w:style>
  <w:style w:type="character" w:styleId="3" w:default="1">
    <w:name w:val="Default Paragraph Font"/>
    <w:uiPriority w:val="1"/>
    <w:semiHidden/>
    <w:unhideWhenUsed/>
    <w:qFormat/>
  </w:style>
  <w:style w:type="table" w:styleId="2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g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69</Words>
  <Characters>395</Characters>
  <Application>WPS Office_12.1.0.16729_F1E327BC-269C-435d-A152-05C5408002CA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29069</dc:creator>
  <cp:keywords/>
  <dc:description/>
  <cp:lastModifiedBy>刘13979776160</cp:lastModifiedBy>
  <cp:revision>2</cp:revision>
  <dcterms:created xsi:type="dcterms:W3CDTF">2022-04-12T02:58:00Z</dcterms:created>
  <dcterms:modified xsi:type="dcterms:W3CDTF">2024-05-07T08:07:04Z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46"/>
        <w:gridCol w:w="1260"/>
        <w:gridCol w:w="1620"/>
        <w:gridCol w:w="117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440" w:lineRule="exact"/>
              <w:ind w:right="560"/>
              <w:rPr>
                <w:rFonts w:ascii="华文楷体" w:hAnsi="华文楷体" w:eastAsia="华文楷体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